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03" w:rsidRDefault="005B7E03" w:rsidP="005B7E03">
      <w:pPr>
        <w:jc w:val="center"/>
        <w:rPr>
          <w:rFonts w:ascii="宋体" w:hAnsi="宋体" w:cs="宋体"/>
          <w:color w:val="333333"/>
          <w:spacing w:val="8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32"/>
          <w:szCs w:val="32"/>
          <w:shd w:val="clear" w:color="auto" w:fill="FFFFFF"/>
          <w:lang/>
        </w:rPr>
        <w:t>表1：海南浙江大学研究院2022年专职科研岗招聘计划表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2737"/>
        <w:gridCol w:w="1807"/>
        <w:gridCol w:w="865"/>
        <w:gridCol w:w="6882"/>
        <w:gridCol w:w="2322"/>
      </w:tblGrid>
      <w:tr w:rsidR="005B7E03" w:rsidTr="0063319C">
        <w:trPr>
          <w:trHeight w:val="472"/>
          <w:jc w:val="center"/>
        </w:trPr>
        <w:tc>
          <w:tcPr>
            <w:tcW w:w="571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sz w:val="24"/>
              </w:rPr>
              <w:t>序号</w:t>
            </w:r>
          </w:p>
        </w:tc>
        <w:tc>
          <w:tcPr>
            <w:tcW w:w="2737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  <w:lang/>
              </w:rPr>
              <w:t>部门/团队</w:t>
            </w:r>
          </w:p>
        </w:tc>
        <w:tc>
          <w:tcPr>
            <w:tcW w:w="2672" w:type="dxa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  <w:lang/>
              </w:rPr>
              <w:t>招聘人数</w:t>
            </w:r>
          </w:p>
        </w:tc>
        <w:tc>
          <w:tcPr>
            <w:tcW w:w="6882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  <w:lang/>
              </w:rPr>
              <w:t>招聘对象主要研究方向</w:t>
            </w:r>
          </w:p>
        </w:tc>
        <w:tc>
          <w:tcPr>
            <w:tcW w:w="2322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tabs>
                <w:tab w:val="center" w:pos="989"/>
                <w:tab w:val="right" w:pos="1856"/>
              </w:tabs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  <w:lang/>
              </w:rPr>
              <w:t>团队联系方式</w:t>
            </w:r>
          </w:p>
        </w:tc>
      </w:tr>
      <w:tr w:rsidR="005B7E03" w:rsidTr="0063319C">
        <w:trPr>
          <w:trHeight w:val="637"/>
          <w:jc w:val="center"/>
        </w:trPr>
        <w:tc>
          <w:tcPr>
            <w:tcW w:w="571" w:type="dxa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37" w:type="dxa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核心骨干/专职科研人员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博士后</w:t>
            </w:r>
          </w:p>
        </w:tc>
        <w:tc>
          <w:tcPr>
            <w:tcW w:w="6882" w:type="dxa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2" w:type="dxa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5B7E03" w:rsidTr="0063319C">
        <w:trPr>
          <w:trHeight w:val="637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设施园艺作物创新团队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3-5名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生物信息学与种质创新、蔬菜分子生物学与生物技术、蔬菜生长发育与品质调控等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 w:val="24"/>
              </w:rPr>
            </w:pPr>
            <w:hyperlink r:id="rId5" w:history="1">
              <w:r>
                <w:rPr>
                  <w:rFonts w:ascii="Times New Roman" w:eastAsia="仿宋" w:hAnsi="Times New Roman"/>
                  <w:sz w:val="24"/>
                </w:rPr>
                <w:t>xiaojianxia@zju.edu.cn</w:t>
              </w:r>
            </w:hyperlink>
          </w:p>
        </w:tc>
      </w:tr>
      <w:tr w:rsidR="005B7E03" w:rsidTr="0063319C">
        <w:trPr>
          <w:trHeight w:val="637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棉花及经济作物创新团队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2名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3-5名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棉花种质资源与基因组前沿技术、棉花生物信息与大数据分析、棉花核心基因挖掘及功能研究、棉花新品种选育与种子产业化等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cotton@zju.edu.cn</w:t>
            </w:r>
          </w:p>
        </w:tc>
      </w:tr>
      <w:tr w:rsidR="005B7E03" w:rsidTr="0063319C">
        <w:trPr>
          <w:trHeight w:val="414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畜禽种质保护与创新团队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2-3名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动物遗传育种与繁殖等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dyyu@zju.edu.cn</w:t>
            </w:r>
          </w:p>
        </w:tc>
      </w:tr>
      <w:tr w:rsidR="005B7E03" w:rsidTr="0063319C">
        <w:trPr>
          <w:trHeight w:val="375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水稻等粮油作物创新团队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2-3名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水稻等作物育种技术研发，基因编辑、基因组学、设计育种等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qyshu@zju.edu.cn</w:t>
            </w:r>
          </w:p>
        </w:tc>
      </w:tr>
      <w:tr w:rsidR="005B7E03" w:rsidTr="0063319C">
        <w:trPr>
          <w:trHeight w:val="597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瓜果蔬菜分子育种创新团队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1名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2-3名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瓜果蔬菜遗传育种，包括功能基因组学、优异种质定向创制、分子设计育种等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mfzhang@zju.edu.cn</w:t>
            </w:r>
          </w:p>
        </w:tc>
      </w:tr>
      <w:tr w:rsidR="005B7E03" w:rsidTr="0063319C">
        <w:trPr>
          <w:trHeight w:val="390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种子工程与产业化团队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1-2名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种子科学与技术、种子发育与逆境等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vcguan@zju.edu.cn</w:t>
            </w:r>
          </w:p>
        </w:tc>
      </w:tr>
      <w:tr w:rsidR="005B7E03" w:rsidTr="0063319C">
        <w:trPr>
          <w:trHeight w:val="605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植物检验检疫与作物健康团队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1-2名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昆虫学、植物病理学、基因编辑、生物安全、数字孪生等信息技术、生态治理等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zrzhu@zju.edu.cn</w:t>
            </w:r>
          </w:p>
        </w:tc>
      </w:tr>
      <w:tr w:rsidR="005B7E03" w:rsidTr="0063319C">
        <w:trPr>
          <w:trHeight w:val="666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海洋工程与装备团队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1名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3-5名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海洋岩土工程、海上风电工程、海洋地质灾害、滨海地下空间开发，海洋地质机械等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yi_hong@zju.edu.cn</w:t>
            </w:r>
          </w:p>
        </w:tc>
      </w:tr>
      <w:tr w:rsidR="005B7E03" w:rsidTr="0063319C">
        <w:trPr>
          <w:trHeight w:val="720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海洋过程与装备团队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1名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3-5名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研发业务化海洋在线观测装备，集中海底有缆在线观测系统及其配套的仪器设备；研究海洋牧场、珊瑚礁等典型近岸海域生态环境变化机制，实现生态灾害和海洋应急事故的预测预警等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lipeiliang@zju.edu.cn</w:t>
            </w:r>
          </w:p>
        </w:tc>
      </w:tr>
      <w:tr w:rsidR="005B7E03" w:rsidTr="0063319C">
        <w:trPr>
          <w:trHeight w:val="657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pStyle w:val="2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b w:val="0"/>
                <w:kern w:val="2"/>
                <w:sz w:val="24"/>
                <w:szCs w:val="24"/>
              </w:rPr>
              <w:t>10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海洋信息与装备团队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2-3名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电子工程、通讯工程、信息工程、水声工程、光学工程、传感与检测技术、计算机、遥感与雷达等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delinwang@zju.edu.cn</w:t>
            </w:r>
          </w:p>
        </w:tc>
      </w:tr>
      <w:tr w:rsidR="005B7E03" w:rsidTr="0063319C">
        <w:trPr>
          <w:trHeight w:val="402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11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海洋技术与装备团队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1名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1-2名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海洋技术与工程，机械工程，自动化与控制，电子信息，力学，海洋碳循环及生态环境效应等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zhangdahai@zju.edu.cn</w:t>
            </w:r>
          </w:p>
        </w:tc>
      </w:tr>
      <w:tr w:rsidR="005B7E03" w:rsidTr="0063319C">
        <w:trPr>
          <w:trHeight w:val="530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深海资源开发利用团队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1-2名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深海地质资源探测、海洋岩石地球化学、海洋地球物理、岩石物理学、海洋石油地质学、海洋药物学、海洋生态学、深海生物资源开发利用、海洋生物基因技术等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cfli@zju.edu.cn</w:t>
            </w:r>
          </w:p>
        </w:tc>
      </w:tr>
      <w:tr w:rsidR="005B7E03" w:rsidTr="0063319C">
        <w:trPr>
          <w:trHeight w:val="1694"/>
          <w:jc w:val="center"/>
        </w:trPr>
        <w:tc>
          <w:tcPr>
            <w:tcW w:w="57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273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海洋先进技术研究中心</w:t>
            </w:r>
          </w:p>
        </w:tc>
        <w:tc>
          <w:tcPr>
            <w:tcW w:w="180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8名</w:t>
            </w:r>
          </w:p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3-5名</w:t>
            </w:r>
          </w:p>
        </w:tc>
        <w:tc>
          <w:tcPr>
            <w:tcW w:w="688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海洋机电工程、导航定位等</w:t>
            </w:r>
          </w:p>
          <w:p w:rsidR="005B7E03" w:rsidRDefault="005B7E03" w:rsidP="0063319C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导航与控制技术、自动化、智能识别与控制、数字建模等；</w:t>
            </w:r>
          </w:p>
          <w:p w:rsidR="005B7E03" w:rsidRDefault="005B7E03" w:rsidP="0063319C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计算机视觉、知识图谱、数字孪生等</w:t>
            </w:r>
          </w:p>
          <w:p w:rsidR="005B7E03" w:rsidRDefault="005B7E03" w:rsidP="0063319C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海洋工程、土木工程、机械工程、自动化与控制等</w:t>
            </w:r>
          </w:p>
          <w:p w:rsidR="005B7E03" w:rsidRDefault="005B7E03" w:rsidP="0063319C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机械工程、自动化与控制、软件工程、水下机器人、深海装备、智能系统控制等</w:t>
            </w:r>
          </w:p>
        </w:tc>
        <w:tc>
          <w:tcPr>
            <w:tcW w:w="2322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7E03" w:rsidRDefault="005B7E03" w:rsidP="0063319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hyperlink r:id="rId6" w:history="1">
              <w:r>
                <w:rPr>
                  <w:rFonts w:ascii="Times New Roman" w:eastAsia="仿宋" w:hAnsi="Times New Roman"/>
                  <w:sz w:val="24"/>
                </w:rPr>
                <w:t>gfysxw@zju.edu.cn</w:t>
              </w:r>
            </w:hyperlink>
          </w:p>
        </w:tc>
      </w:tr>
    </w:tbl>
    <w:p w:rsidR="005B7E03" w:rsidRDefault="005B7E03" w:rsidP="005B7E03">
      <w:pPr>
        <w:pStyle w:val="a4"/>
        <w:widowControl/>
        <w:spacing w:beforeAutospacing="0" w:after="100" w:afterAutospacing="0" w:line="360" w:lineRule="auto"/>
        <w:jc w:val="both"/>
        <w:rPr>
          <w:rFonts w:ascii="宋体" w:hAnsi="宋体" w:cs="宋体"/>
          <w:spacing w:val="20"/>
        </w:rPr>
        <w:sectPr w:rsidR="005B7E03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D05E69" w:rsidRDefault="00D05E69"/>
    <w:sectPr w:rsidR="00D05E69" w:rsidSect="005B7E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023C77"/>
    <w:multiLevelType w:val="singleLevel"/>
    <w:tmpl w:val="F1023C7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E03"/>
    <w:rsid w:val="005B7E03"/>
    <w:rsid w:val="00D0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B7E0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5B7E03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5B7E03"/>
    <w:rPr>
      <w:rFonts w:ascii="宋体" w:eastAsia="宋体" w:hAnsi="宋体" w:cs="Times New Roman"/>
      <w:b/>
      <w:kern w:val="0"/>
      <w:sz w:val="36"/>
      <w:szCs w:val="36"/>
    </w:rPr>
  </w:style>
  <w:style w:type="paragraph" w:styleId="a4">
    <w:name w:val="Normal (Web)"/>
    <w:basedOn w:val="a"/>
    <w:qFormat/>
    <w:rsid w:val="005B7E03"/>
    <w:pPr>
      <w:spacing w:beforeAutospacing="1" w:afterAutospacing="1"/>
      <w:jc w:val="left"/>
    </w:pPr>
    <w:rPr>
      <w:kern w:val="0"/>
      <w:sz w:val="24"/>
    </w:rPr>
  </w:style>
  <w:style w:type="paragraph" w:styleId="a5">
    <w:name w:val="Body Text"/>
    <w:basedOn w:val="a"/>
    <w:link w:val="Char"/>
    <w:uiPriority w:val="99"/>
    <w:semiHidden/>
    <w:unhideWhenUsed/>
    <w:rsid w:val="005B7E03"/>
    <w:pPr>
      <w:spacing w:after="120"/>
    </w:pPr>
  </w:style>
  <w:style w:type="character" w:customStyle="1" w:styleId="Char">
    <w:name w:val="正文文本 Char"/>
    <w:basedOn w:val="a1"/>
    <w:link w:val="a5"/>
    <w:uiPriority w:val="99"/>
    <w:semiHidden/>
    <w:rsid w:val="005B7E03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5"/>
    <w:link w:val="Char0"/>
    <w:uiPriority w:val="99"/>
    <w:semiHidden/>
    <w:unhideWhenUsed/>
    <w:rsid w:val="005B7E0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5B7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ysxw@zju.edu.cn" TargetMode="External"/><Relationship Id="rId5" Type="http://schemas.openxmlformats.org/officeDocument/2006/relationships/hyperlink" Target="mailto:xiaojianxia@zj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1124</Characters>
  <Application>Microsoft Office Word</Application>
  <DocSecurity>0</DocSecurity>
  <Lines>9</Lines>
  <Paragraphs>2</Paragraphs>
  <ScaleCrop>false</ScaleCrop>
  <Company>china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2022-09-01T11:24:00Z</dcterms:created>
  <dcterms:modified xsi:type="dcterms:W3CDTF">2022-09-01T11:25:00Z</dcterms:modified>
</cp:coreProperties>
</file>